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A557" w14:textId="77777777" w:rsidR="00A51EC7" w:rsidRDefault="00A51EC7"/>
    <w:p w14:paraId="3633B4FA" w14:textId="77777777" w:rsidR="00824E73" w:rsidRPr="00824E73" w:rsidRDefault="00824E73" w:rsidP="00824E73"/>
    <w:p w14:paraId="78B2A166" w14:textId="77777777" w:rsidR="00824E73" w:rsidRPr="00824E73" w:rsidRDefault="00824E73" w:rsidP="00824E73"/>
    <w:p w14:paraId="77E6CA4D" w14:textId="77777777" w:rsidR="00824E73" w:rsidRPr="00824E73" w:rsidRDefault="00824E73" w:rsidP="00824E73"/>
    <w:p w14:paraId="6BEBDCBD" w14:textId="2CDE461E" w:rsidR="00824E73" w:rsidRPr="00824E73" w:rsidRDefault="00824E73" w:rsidP="00824E73"/>
    <w:p w14:paraId="528026BC" w14:textId="77777777" w:rsidR="00824E73" w:rsidRPr="00824E73" w:rsidRDefault="00B231A1" w:rsidP="00824E73">
      <w:r>
        <w:rPr>
          <w:rFonts w:ascii="Dubai" w:hAnsi="Dubai" w:cs="Dubai"/>
          <w:sz w:val="48"/>
          <w:szCs w:val="48"/>
        </w:rPr>
        <w:softHyphen/>
      </w:r>
    </w:p>
    <w:p w14:paraId="195ADFAD" w14:textId="33F877DF" w:rsidR="00824E73" w:rsidRPr="00824E73" w:rsidRDefault="00824E73" w:rsidP="00824E73"/>
    <w:p w14:paraId="4E43C078" w14:textId="0EC0EE9E" w:rsidR="00824E73" w:rsidRPr="00824E73" w:rsidRDefault="00824E73" w:rsidP="00824E73"/>
    <w:p w14:paraId="183BA685" w14:textId="6634AA6A" w:rsidR="00824E73" w:rsidRPr="00824E73" w:rsidRDefault="001B6A29" w:rsidP="001452BD">
      <w:r>
        <w:rPr>
          <w:noProof/>
        </w:rPr>
        <mc:AlternateContent>
          <mc:Choice Requires="wps">
            <w:drawing>
              <wp:anchor distT="0" distB="0" distL="114300" distR="114300" simplePos="0" relativeHeight="251658240" behindDoc="0" locked="0" layoutInCell="1" allowOverlap="1" wp14:anchorId="3358484D" wp14:editId="7A7F9E39">
                <wp:simplePos x="0" y="0"/>
                <wp:positionH relativeFrom="column">
                  <wp:posOffset>5816600</wp:posOffset>
                </wp:positionH>
                <wp:positionV relativeFrom="paragraph">
                  <wp:posOffset>52705</wp:posOffset>
                </wp:positionV>
                <wp:extent cx="3238500" cy="1104900"/>
                <wp:effectExtent l="0" t="0" r="0" b="0"/>
                <wp:wrapNone/>
                <wp:docPr id="458271391" name="Zone de texte 9"/>
                <wp:cNvGraphicFramePr/>
                <a:graphic xmlns:a="http://schemas.openxmlformats.org/drawingml/2006/main">
                  <a:graphicData uri="http://schemas.microsoft.com/office/word/2010/wordprocessingShape">
                    <wps:wsp>
                      <wps:cNvSpPr txBox="1"/>
                      <wps:spPr>
                        <a:xfrm>
                          <a:off x="0" y="0"/>
                          <a:ext cx="3238500" cy="1104900"/>
                        </a:xfrm>
                        <a:prstGeom prst="rect">
                          <a:avLst/>
                        </a:prstGeom>
                        <a:solidFill>
                          <a:schemeClr val="lt1"/>
                        </a:solidFill>
                        <a:ln w="6350">
                          <a:noFill/>
                        </a:ln>
                      </wps:spPr>
                      <wps:txbx>
                        <w:txbxContent>
                          <w:p w14:paraId="28FFE48A" w14:textId="29280541" w:rsidR="00D64FC3" w:rsidRPr="00565EA6" w:rsidRDefault="001B6A29">
                            <w:pPr>
                              <w:rPr>
                                <w:rFonts w:ascii="Dubai" w:hAnsi="Dubai" w:cs="Dubai"/>
                                <w:color w:val="0C1F3B"/>
                                <w:sz w:val="21"/>
                                <w:szCs w:val="21"/>
                              </w:rPr>
                            </w:pPr>
                            <w:r w:rsidRPr="001B6A29">
                              <w:rPr>
                                <w:rFonts w:ascii="Dubai" w:hAnsi="Dubai" w:cs="Dubai"/>
                                <w:color w:val="0C1F3B"/>
                                <w:sz w:val="21"/>
                                <w:szCs w:val="21"/>
                              </w:rPr>
                              <w:t>Le</w:t>
                            </w:r>
                            <w:r w:rsidR="004F3F5E" w:rsidRPr="001B6A29">
                              <w:rPr>
                                <w:rFonts w:ascii="Dubai" w:hAnsi="Dubai" w:cs="Dubai" w:hint="cs"/>
                                <w:color w:val="0C1F3B"/>
                                <w:sz w:val="21"/>
                                <w:szCs w:val="21"/>
                              </w:rPr>
                              <w:t xml:space="preserve"> </w:t>
                            </w:r>
                            <w:r w:rsidR="00B94901">
                              <w:rPr>
                                <w:rFonts w:ascii="Dubai" w:hAnsi="Dubai" w:cs="Dubai"/>
                                <w:color w:val="0C1F3B"/>
                                <w:sz w:val="21"/>
                                <w:szCs w:val="21"/>
                              </w:rPr>
                              <w:t>0</w:t>
                            </w:r>
                            <w:r w:rsidR="00D47F2E">
                              <w:rPr>
                                <w:rFonts w:ascii="Dubai" w:hAnsi="Dubai" w:cs="Dubai"/>
                                <w:color w:val="0C1F3B"/>
                                <w:sz w:val="21"/>
                                <w:szCs w:val="21"/>
                              </w:rPr>
                              <w:t>9</w:t>
                            </w:r>
                            <w:r w:rsidR="00DF0D70" w:rsidRPr="001B6A29">
                              <w:rPr>
                                <w:rFonts w:ascii="Dubai" w:hAnsi="Dubai" w:cs="Dubai"/>
                                <w:color w:val="0C1F3B"/>
                                <w:sz w:val="21"/>
                                <w:szCs w:val="21"/>
                              </w:rPr>
                              <w:t xml:space="preserve"> </w:t>
                            </w:r>
                            <w:r w:rsidR="00D47F2E">
                              <w:rPr>
                                <w:rFonts w:ascii="Dubai" w:hAnsi="Dubai" w:cs="Dubai"/>
                                <w:color w:val="0C1F3B"/>
                                <w:sz w:val="21"/>
                                <w:szCs w:val="21"/>
                              </w:rPr>
                              <w:t>décembre</w:t>
                            </w:r>
                            <w:r w:rsidR="007E1654">
                              <w:rPr>
                                <w:rFonts w:ascii="Dubai" w:hAnsi="Dubai" w:cs="Dubai"/>
                                <w:color w:val="0C1F3B"/>
                                <w:sz w:val="21"/>
                                <w:szCs w:val="21"/>
                              </w:rPr>
                              <w:t xml:space="preserve"> </w:t>
                            </w:r>
                            <w:r w:rsidR="00DF0D70" w:rsidRPr="001B6A29">
                              <w:rPr>
                                <w:rFonts w:ascii="Dubai" w:hAnsi="Dubai" w:cs="Dubai"/>
                                <w:color w:val="0C1F3B"/>
                                <w:sz w:val="21"/>
                                <w:szCs w:val="21"/>
                              </w:rPr>
                              <w:t>2025</w:t>
                            </w:r>
                          </w:p>
                          <w:p w14:paraId="7BEF3BC0" w14:textId="79D547DF" w:rsidR="004F3F5E" w:rsidRPr="00565EA6" w:rsidRDefault="004F3F5E">
                            <w:pPr>
                              <w:rPr>
                                <w:rFonts w:ascii="Dubai" w:hAnsi="Dubai" w:cs="Dubai"/>
                                <w:color w:val="0C1F3B"/>
                                <w:sz w:val="21"/>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58484D" id="_x0000_t202" coordsize="21600,21600" o:spt="202" path="m,l,21600r21600,l21600,xe">
                <v:stroke joinstyle="miter"/>
                <v:path gradientshapeok="t" o:connecttype="rect"/>
              </v:shapetype>
              <v:shape id="Zone de texte 9" o:spid="_x0000_s1026" type="#_x0000_t202" style="position:absolute;margin-left:458pt;margin-top:4.15pt;width:255pt;height:8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" fillcolor="white [3201]" stroked="f" strokeweight=".5pt">
                <v:textbox inset="0,0,0,0">
                  <w:txbxContent>
                    <w:p w14:paraId="28FFE48A" w14:textId="29280541" w:rsidR="00D64FC3" w:rsidRPr="00565EA6" w:rsidRDefault="001B6A29">
                      <w:pPr>
                        <w:rPr>
                          <w:rFonts w:ascii="Dubai" w:hAnsi="Dubai" w:cs="Dubai"/>
                          <w:color w:val="0C1F3B"/>
                          <w:sz w:val="21"/>
                          <w:szCs w:val="21"/>
                        </w:rPr>
                      </w:pPr>
                      <w:r w:rsidRPr="001B6A29">
                        <w:rPr>
                          <w:rFonts w:ascii="Dubai" w:hAnsi="Dubai" w:cs="Dubai"/>
                          <w:color w:val="0C1F3B"/>
                          <w:sz w:val="21"/>
                          <w:szCs w:val="21"/>
                        </w:rPr>
                        <w:t>Le</w:t>
                      </w:r>
                      <w:r w:rsidR="004F3F5E" w:rsidRPr="001B6A29">
                        <w:rPr>
                          <w:rFonts w:ascii="Dubai" w:hAnsi="Dubai" w:cs="Dubai" w:hint="cs"/>
                          <w:color w:val="0C1F3B"/>
                          <w:sz w:val="21"/>
                          <w:szCs w:val="21"/>
                        </w:rPr>
                        <w:t xml:space="preserve"> </w:t>
                      </w:r>
                      <w:r w:rsidR="00B94901">
                        <w:rPr>
                          <w:rFonts w:ascii="Dubai" w:hAnsi="Dubai" w:cs="Dubai"/>
                          <w:color w:val="0C1F3B"/>
                          <w:sz w:val="21"/>
                          <w:szCs w:val="21"/>
                        </w:rPr>
                        <w:t>0</w:t>
                      </w:r>
                      <w:r w:rsidR="00D47F2E">
                        <w:rPr>
                          <w:rFonts w:ascii="Dubai" w:hAnsi="Dubai" w:cs="Dubai"/>
                          <w:color w:val="0C1F3B"/>
                          <w:sz w:val="21"/>
                          <w:szCs w:val="21"/>
                        </w:rPr>
                        <w:t>9</w:t>
                      </w:r>
                      <w:r w:rsidR="00DF0D70" w:rsidRPr="001B6A29">
                        <w:rPr>
                          <w:rFonts w:ascii="Dubai" w:hAnsi="Dubai" w:cs="Dubai"/>
                          <w:color w:val="0C1F3B"/>
                          <w:sz w:val="21"/>
                          <w:szCs w:val="21"/>
                        </w:rPr>
                        <w:t xml:space="preserve"> </w:t>
                      </w:r>
                      <w:r w:rsidR="00D47F2E">
                        <w:rPr>
                          <w:rFonts w:ascii="Dubai" w:hAnsi="Dubai" w:cs="Dubai"/>
                          <w:color w:val="0C1F3B"/>
                          <w:sz w:val="21"/>
                          <w:szCs w:val="21"/>
                        </w:rPr>
                        <w:t>décembre</w:t>
                      </w:r>
                      <w:r w:rsidR="007E1654">
                        <w:rPr>
                          <w:rFonts w:ascii="Dubai" w:hAnsi="Dubai" w:cs="Dubai"/>
                          <w:color w:val="0C1F3B"/>
                          <w:sz w:val="21"/>
                          <w:szCs w:val="21"/>
                        </w:rPr>
                        <w:t xml:space="preserve"> </w:t>
                      </w:r>
                      <w:r w:rsidR="00DF0D70" w:rsidRPr="001B6A29">
                        <w:rPr>
                          <w:rFonts w:ascii="Dubai" w:hAnsi="Dubai" w:cs="Dubai"/>
                          <w:color w:val="0C1F3B"/>
                          <w:sz w:val="21"/>
                          <w:szCs w:val="21"/>
                        </w:rPr>
                        <w:t>2025</w:t>
                      </w:r>
                    </w:p>
                    <w:p w14:paraId="7BEF3BC0" w14:textId="79D547DF" w:rsidR="004F3F5E" w:rsidRPr="00565EA6" w:rsidRDefault="004F3F5E">
                      <w:pPr>
                        <w:rPr>
                          <w:rFonts w:ascii="Dubai" w:hAnsi="Dubai" w:cs="Dubai"/>
                          <w:color w:val="0C1F3B"/>
                          <w:sz w:val="21"/>
                          <w:szCs w:val="21"/>
                        </w:rPr>
                      </w:pPr>
                    </w:p>
                  </w:txbxContent>
                </v:textbox>
              </v:shape>
            </w:pict>
          </mc:Fallback>
        </mc:AlternateContent>
      </w:r>
    </w:p>
    <w:p w14:paraId="436FF783" w14:textId="77777777" w:rsidR="00824E73" w:rsidRDefault="00824E73" w:rsidP="00824E73"/>
    <w:p w14:paraId="39772319" w14:textId="62141CA6" w:rsidR="00824E73" w:rsidRDefault="00824E73" w:rsidP="00824E73">
      <w:pPr>
        <w:tabs>
          <w:tab w:val="left" w:pos="3540"/>
        </w:tabs>
      </w:pPr>
      <w:r>
        <w:tab/>
      </w:r>
    </w:p>
    <w:p w14:paraId="2A8A4D00" w14:textId="6EBDA171" w:rsidR="00824E73" w:rsidRPr="00824E73" w:rsidRDefault="00824E73" w:rsidP="00824E73"/>
    <w:p w14:paraId="16B8C774" w14:textId="7BE75B3E" w:rsidR="00824E73" w:rsidRPr="00824E73" w:rsidRDefault="00D47F2E" w:rsidP="00824E73">
      <w:r>
        <w:rPr>
          <w:noProof/>
        </w:rPr>
        <mc:AlternateContent>
          <mc:Choice Requires="wps">
            <w:drawing>
              <wp:anchor distT="0" distB="0" distL="114300" distR="114300" simplePos="0" relativeHeight="251660288" behindDoc="0" locked="0" layoutInCell="1" allowOverlap="1" wp14:anchorId="12F9B891" wp14:editId="6B32D445">
                <wp:simplePos x="0" y="0"/>
                <wp:positionH relativeFrom="margin">
                  <wp:posOffset>1958340</wp:posOffset>
                </wp:positionH>
                <wp:positionV relativeFrom="paragraph">
                  <wp:posOffset>4445</wp:posOffset>
                </wp:positionV>
                <wp:extent cx="4853940" cy="365760"/>
                <wp:effectExtent l="0" t="0" r="3810" b="0"/>
                <wp:wrapNone/>
                <wp:docPr id="1269549691" name="Zone de texte 9"/>
                <wp:cNvGraphicFramePr/>
                <a:graphic xmlns:a="http://schemas.openxmlformats.org/drawingml/2006/main">
                  <a:graphicData uri="http://schemas.microsoft.com/office/word/2010/wordprocessingShape">
                    <wps:wsp>
                      <wps:cNvSpPr txBox="1"/>
                      <wps:spPr>
                        <a:xfrm>
                          <a:off x="0" y="0"/>
                          <a:ext cx="4853940" cy="365760"/>
                        </a:xfrm>
                        <a:prstGeom prst="rect">
                          <a:avLst/>
                        </a:prstGeom>
                        <a:solidFill>
                          <a:schemeClr val="lt1"/>
                        </a:solidFill>
                        <a:ln w="6350">
                          <a:noFill/>
                        </a:ln>
                      </wps:spPr>
                      <wps:txbx>
                        <w:txbxContent>
                          <w:p w14:paraId="7683F2C7" w14:textId="10E9C371" w:rsidR="00D47F2E" w:rsidRPr="007A71BF" w:rsidRDefault="00DF0D70" w:rsidP="00D47F2E">
                            <w:pPr>
                              <w:rPr>
                                <w:rFonts w:ascii="Dubai" w:hAnsi="Dubai" w:cs="Dubai"/>
                                <w:b/>
                                <w:bCs/>
                                <w:color w:val="4472C4" w:themeColor="accent1"/>
                                <w:sz w:val="21"/>
                                <w:szCs w:val="21"/>
                              </w:rPr>
                            </w:pPr>
                            <w:r w:rsidRPr="00D47F2E">
                              <w:rPr>
                                <w:rFonts w:ascii="Dubai" w:hAnsi="Dubai" w:cs="Dubai"/>
                                <w:b/>
                                <w:bCs/>
                                <w:color w:val="4472C4" w:themeColor="accent1"/>
                                <w:sz w:val="21"/>
                                <w:szCs w:val="21"/>
                              </w:rPr>
                              <w:t xml:space="preserve">Objet : </w:t>
                            </w:r>
                            <w:r w:rsidR="00D47F2E" w:rsidRPr="007A71BF">
                              <w:rPr>
                                <w:rFonts w:ascii="Dubai" w:hAnsi="Dubai" w:cs="Dubai"/>
                                <w:b/>
                                <w:bCs/>
                                <w:color w:val="4472C4" w:themeColor="accent1"/>
                                <w:sz w:val="21"/>
                                <w:szCs w:val="21"/>
                              </w:rPr>
                              <w:t>La FSGT condamne la menace de destruction du terrain du camp d’Aida</w:t>
                            </w:r>
                          </w:p>
                          <w:p w14:paraId="1D063BF2" w14:textId="3F05BD52" w:rsidR="00DF0D70" w:rsidRPr="00DF0D70" w:rsidRDefault="00DF0D70" w:rsidP="00DF0D70">
                            <w:pPr>
                              <w:rPr>
                                <w:rFonts w:ascii="Dubai" w:hAnsi="Dubai" w:cs="Dubai"/>
                                <w:color w:val="4472C4" w:themeColor="accent1"/>
                                <w:sz w:val="21"/>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9B891" id="_x0000_s1027" type="#_x0000_t202" style="position:absolute;margin-left:154.2pt;margin-top:.35pt;width:382.2pt;height:2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" fillcolor="white [3201]" stroked="f" strokeweight=".5pt">
                <v:textbox inset="0,0,0,0">
                  <w:txbxContent>
                    <w:p w14:paraId="7683F2C7" w14:textId="10E9C371" w:rsidR="00D47F2E" w:rsidRPr="007A71BF" w:rsidRDefault="00DF0D70" w:rsidP="00D47F2E">
                      <w:pPr>
                        <w:rPr>
                          <w:rFonts w:ascii="Dubai" w:hAnsi="Dubai" w:cs="Dubai"/>
                          <w:b/>
                          <w:bCs/>
                          <w:color w:val="4472C4" w:themeColor="accent1"/>
                          <w:sz w:val="21"/>
                          <w:szCs w:val="21"/>
                        </w:rPr>
                      </w:pPr>
                      <w:r w:rsidRPr="00D47F2E">
                        <w:rPr>
                          <w:rFonts w:ascii="Dubai" w:hAnsi="Dubai" w:cs="Dubai"/>
                          <w:b/>
                          <w:bCs/>
                          <w:color w:val="4472C4" w:themeColor="accent1"/>
                          <w:sz w:val="21"/>
                          <w:szCs w:val="21"/>
                        </w:rPr>
                        <w:t xml:space="preserve">Objet : </w:t>
                      </w:r>
                      <w:r w:rsidR="00D47F2E" w:rsidRPr="007A71BF">
                        <w:rPr>
                          <w:rFonts w:ascii="Dubai" w:hAnsi="Dubai" w:cs="Dubai"/>
                          <w:b/>
                          <w:bCs/>
                          <w:color w:val="4472C4" w:themeColor="accent1"/>
                          <w:sz w:val="21"/>
                          <w:szCs w:val="21"/>
                        </w:rPr>
                        <w:t>La FSGT condamne la menace de destruction du terrain du camp d’Aida</w:t>
                      </w:r>
                    </w:p>
                    <w:p w14:paraId="1D063BF2" w14:textId="3F05BD52" w:rsidR="00DF0D70" w:rsidRPr="00DF0D70" w:rsidRDefault="00DF0D70" w:rsidP="00DF0D70">
                      <w:pPr>
                        <w:rPr>
                          <w:rFonts w:ascii="Dubai" w:hAnsi="Dubai" w:cs="Dubai"/>
                          <w:color w:val="4472C4" w:themeColor="accent1"/>
                          <w:sz w:val="21"/>
                          <w:szCs w:val="21"/>
                        </w:rPr>
                      </w:pPr>
                    </w:p>
                  </w:txbxContent>
                </v:textbox>
                <w10:wrap anchorx="margin"/>
              </v:shape>
            </w:pict>
          </mc:Fallback>
        </mc:AlternateContent>
      </w:r>
    </w:p>
    <w:p w14:paraId="2834F34E" w14:textId="36E85708" w:rsidR="00824E73" w:rsidRPr="00824E73" w:rsidRDefault="00824E73" w:rsidP="0025558E">
      <w:pPr>
        <w:ind w:left="3119" w:right="567"/>
      </w:pPr>
    </w:p>
    <w:p w14:paraId="1266B2FB" w14:textId="77777777" w:rsidR="00824E73" w:rsidRPr="00824E73" w:rsidRDefault="00824E73" w:rsidP="0025558E">
      <w:pPr>
        <w:ind w:right="567"/>
      </w:pPr>
    </w:p>
    <w:p w14:paraId="4732F473" w14:textId="7852AED7" w:rsidR="00D47F2E" w:rsidRDefault="005A00A0" w:rsidP="00D47F2E">
      <w:pPr>
        <w:ind w:left="3118" w:right="567"/>
        <w:jc w:val="both"/>
        <w:rPr>
          <w:rFonts w:ascii="Dubai" w:hAnsi="Dubai" w:cs="Dubai"/>
          <w:color w:val="0C1F3B"/>
          <w:sz w:val="20"/>
          <w:szCs w:val="20"/>
        </w:rPr>
      </w:pPr>
      <w:r w:rsidRPr="005A00A0">
        <w:rPr>
          <w:rFonts w:ascii="Dubai" w:hAnsi="Dubai" w:cs="Dubai"/>
          <w:color w:val="0C1F3B"/>
          <w:sz w:val="20"/>
          <w:szCs w:val="20"/>
        </w:rPr>
        <w:t>La Fédération Sportive et Gymnique du Travail (FSGT) a appris avec colère que le terrain de football du Aida Youth Center, dans le camp de réfugiés d’Aid</w:t>
      </w:r>
      <w:r>
        <w:rPr>
          <w:rFonts w:ascii="Dubai" w:hAnsi="Dubai" w:cs="Dubai"/>
          <w:color w:val="0C1F3B"/>
          <w:sz w:val="20"/>
          <w:szCs w:val="20"/>
        </w:rPr>
        <w:t>a</w:t>
      </w:r>
      <w:r w:rsidRPr="005A00A0">
        <w:rPr>
          <w:rFonts w:ascii="Dubai" w:hAnsi="Dubai" w:cs="Dubai"/>
          <w:color w:val="0C1F3B"/>
          <w:sz w:val="20"/>
          <w:szCs w:val="20"/>
        </w:rPr>
        <w:t>, fait l’objet d’un ordre de destruction de la part de l’armée israélienne. Il y a deux semaines, les habitants ont découvert</w:t>
      </w:r>
      <w:r>
        <w:rPr>
          <w:rFonts w:ascii="Dubai" w:hAnsi="Dubai" w:cs="Dubai"/>
          <w:color w:val="0C1F3B"/>
          <w:sz w:val="20"/>
          <w:szCs w:val="20"/>
        </w:rPr>
        <w:t xml:space="preserve"> </w:t>
      </w:r>
      <w:r w:rsidRPr="005A00A0">
        <w:rPr>
          <w:rFonts w:ascii="Dubai" w:hAnsi="Dubai" w:cs="Dubai"/>
          <w:color w:val="0C1F3B"/>
          <w:sz w:val="20"/>
          <w:szCs w:val="20"/>
        </w:rPr>
        <w:t>un courrier militaire annonçant sa démolition au motif « d’absence de permis »</w:t>
      </w:r>
      <w:r>
        <w:rPr>
          <w:rFonts w:ascii="Dubai" w:hAnsi="Dubai" w:cs="Dubai"/>
          <w:color w:val="0C1F3B"/>
          <w:sz w:val="20"/>
          <w:szCs w:val="20"/>
        </w:rPr>
        <w:t>,</w:t>
      </w:r>
      <w:r w:rsidRPr="005A00A0">
        <w:rPr>
          <w:rFonts w:ascii="Dubai" w:hAnsi="Dubai" w:cs="Dubai"/>
          <w:color w:val="0C1F3B"/>
          <w:sz w:val="20"/>
          <w:szCs w:val="20"/>
        </w:rPr>
        <w:t xml:space="preserve"> un prétexte régulièrement utilisé par l’armée israélienne pour détruire des infrastructures palestiniennes.</w:t>
      </w:r>
    </w:p>
    <w:p w14:paraId="69BE7EC4" w14:textId="77777777" w:rsidR="005A00A0" w:rsidRPr="00D47F2E" w:rsidRDefault="005A00A0" w:rsidP="00D47F2E">
      <w:pPr>
        <w:ind w:left="3118" w:right="567"/>
        <w:jc w:val="both"/>
        <w:rPr>
          <w:rFonts w:ascii="Dubai" w:hAnsi="Dubai" w:cs="Dubai"/>
          <w:color w:val="0C1F3B"/>
          <w:sz w:val="20"/>
          <w:szCs w:val="20"/>
        </w:rPr>
      </w:pPr>
    </w:p>
    <w:p w14:paraId="38DD0757" w14:textId="4CCE3D78" w:rsidR="00D47F2E" w:rsidRDefault="00D47F2E" w:rsidP="00D47F2E">
      <w:pPr>
        <w:ind w:left="3118" w:right="567"/>
        <w:jc w:val="both"/>
        <w:rPr>
          <w:rFonts w:ascii="Dubai" w:hAnsi="Dubai" w:cs="Dubai"/>
          <w:color w:val="0C1F3B"/>
          <w:sz w:val="20"/>
          <w:szCs w:val="20"/>
        </w:rPr>
      </w:pPr>
      <w:r w:rsidRPr="00D47F2E">
        <w:rPr>
          <w:rFonts w:ascii="Dubai" w:hAnsi="Dubai" w:cs="Dubai"/>
          <w:color w:val="0C1F3B"/>
          <w:sz w:val="20"/>
          <w:szCs w:val="20"/>
        </w:rPr>
        <w:t xml:space="preserve">Mis en couverture de la revue Sport et Plein Air en juin 2025, ce terrain n’est pas un simple espace de sport. Il est </w:t>
      </w:r>
      <w:r>
        <w:rPr>
          <w:rFonts w:ascii="Dubai" w:hAnsi="Dubai" w:cs="Dubai"/>
          <w:color w:val="0C1F3B"/>
          <w:sz w:val="20"/>
          <w:szCs w:val="20"/>
        </w:rPr>
        <w:t>un</w:t>
      </w:r>
      <w:r w:rsidRPr="00D47F2E">
        <w:rPr>
          <w:rFonts w:ascii="Dubai" w:hAnsi="Dubai" w:cs="Dubai"/>
          <w:color w:val="0C1F3B"/>
          <w:sz w:val="20"/>
          <w:szCs w:val="20"/>
        </w:rPr>
        <w:t xml:space="preserve"> symbole vivant du projet Palestine porté par la FSGT et incarne toutes les valeurs que nous défendons : émancipation, cohésion, rencontre et formation. C’est ici que se sont tenus plusieurs stages de formation d’animateur.ices et de formateur.ices, des festivals et des activités hebdomadaires pour les enfants, des camps d’été, des tournois sportifs et des espaces de rencontre entre animateur.ices et collectivités du projet.</w:t>
      </w:r>
    </w:p>
    <w:p w14:paraId="7F807B1B" w14:textId="77777777" w:rsidR="00D47F2E" w:rsidRPr="00D47F2E" w:rsidRDefault="00D47F2E" w:rsidP="00D47F2E">
      <w:pPr>
        <w:ind w:left="3118" w:right="567"/>
        <w:jc w:val="both"/>
        <w:rPr>
          <w:rFonts w:ascii="Dubai" w:hAnsi="Dubai" w:cs="Dubai"/>
          <w:color w:val="0C1F3B"/>
          <w:sz w:val="20"/>
          <w:szCs w:val="20"/>
        </w:rPr>
      </w:pPr>
    </w:p>
    <w:p w14:paraId="126F5798" w14:textId="77777777" w:rsidR="00D47F2E" w:rsidRDefault="00D47F2E" w:rsidP="00D47F2E">
      <w:pPr>
        <w:ind w:left="3118" w:right="567"/>
        <w:jc w:val="both"/>
        <w:rPr>
          <w:rFonts w:ascii="Dubai" w:hAnsi="Dubai" w:cs="Dubai"/>
          <w:color w:val="0C1F3B"/>
          <w:sz w:val="20"/>
          <w:szCs w:val="20"/>
        </w:rPr>
      </w:pPr>
      <w:r w:rsidRPr="00D47F2E">
        <w:rPr>
          <w:rFonts w:ascii="Dubai" w:hAnsi="Dubai" w:cs="Dubai"/>
          <w:color w:val="0C1F3B"/>
          <w:sz w:val="20"/>
          <w:szCs w:val="20"/>
        </w:rPr>
        <w:t>Ce terrain est également un espace de résilience, jouxtant le mur de séparation. Malgré les contraintes et les violences quotidiennes de l’occupation, il offre aux jeunes un lieu pour jouer, se former et vivre pleinement, un espace où le sport devient un outil de liberté et de résistance.</w:t>
      </w:r>
    </w:p>
    <w:p w14:paraId="352EC2F9" w14:textId="77777777" w:rsidR="00D47F2E" w:rsidRPr="00D47F2E" w:rsidRDefault="00D47F2E" w:rsidP="00D47F2E">
      <w:pPr>
        <w:ind w:left="3118" w:right="567"/>
        <w:jc w:val="both"/>
        <w:rPr>
          <w:rFonts w:ascii="Dubai" w:hAnsi="Dubai" w:cs="Dubai"/>
          <w:color w:val="0C1F3B"/>
          <w:sz w:val="20"/>
          <w:szCs w:val="20"/>
        </w:rPr>
      </w:pPr>
    </w:p>
    <w:p w14:paraId="54802488" w14:textId="474C5175" w:rsidR="00D47F2E" w:rsidRDefault="00D47F2E" w:rsidP="00D47F2E">
      <w:pPr>
        <w:ind w:left="3118" w:right="567"/>
        <w:jc w:val="both"/>
        <w:rPr>
          <w:rFonts w:ascii="Dubai" w:hAnsi="Dubai" w:cs="Dubai"/>
          <w:color w:val="0C1F3B"/>
          <w:sz w:val="20"/>
          <w:szCs w:val="20"/>
        </w:rPr>
      </w:pPr>
      <w:r w:rsidRPr="00D47F2E">
        <w:rPr>
          <w:rFonts w:ascii="Dubai" w:hAnsi="Dubai" w:cs="Dubai"/>
          <w:color w:val="0C1F3B"/>
          <w:sz w:val="20"/>
          <w:szCs w:val="20"/>
        </w:rPr>
        <w:t xml:space="preserve">La FSGT condamne fermement cette décision et réaffirme sa solidarité totale avec le Aida Youth Center, partenaire précieux avec lequel </w:t>
      </w:r>
      <w:r w:rsidR="007B7737">
        <w:rPr>
          <w:rFonts w:ascii="Dubai" w:hAnsi="Dubai" w:cs="Dubai"/>
          <w:color w:val="0C1F3B"/>
          <w:sz w:val="20"/>
          <w:szCs w:val="20"/>
        </w:rPr>
        <w:t>elle</w:t>
      </w:r>
      <w:r w:rsidRPr="00D47F2E">
        <w:rPr>
          <w:rFonts w:ascii="Dubai" w:hAnsi="Dubai" w:cs="Dubai"/>
          <w:color w:val="0C1F3B"/>
          <w:sz w:val="20"/>
          <w:szCs w:val="20"/>
        </w:rPr>
        <w:t xml:space="preserve"> développ</w:t>
      </w:r>
      <w:r w:rsidR="007B7737">
        <w:rPr>
          <w:rFonts w:ascii="Dubai" w:hAnsi="Dubai" w:cs="Dubai"/>
          <w:color w:val="0C1F3B"/>
          <w:sz w:val="20"/>
          <w:szCs w:val="20"/>
        </w:rPr>
        <w:t>e</w:t>
      </w:r>
      <w:r w:rsidRPr="00D47F2E">
        <w:rPr>
          <w:rFonts w:ascii="Dubai" w:hAnsi="Dubai" w:cs="Dubai"/>
          <w:color w:val="0C1F3B"/>
          <w:sz w:val="20"/>
          <w:szCs w:val="20"/>
        </w:rPr>
        <w:t xml:space="preserve"> la coopération avec les villes de Grenoble, Grigny et Strasbourg. </w:t>
      </w:r>
    </w:p>
    <w:p w14:paraId="6F5BF8DF" w14:textId="77777777" w:rsidR="00D47F2E" w:rsidRPr="00D47F2E" w:rsidRDefault="00D47F2E" w:rsidP="00D47F2E">
      <w:pPr>
        <w:ind w:left="3118" w:right="567"/>
        <w:jc w:val="both"/>
        <w:rPr>
          <w:rFonts w:ascii="Dubai" w:hAnsi="Dubai" w:cs="Dubai"/>
          <w:color w:val="0C1F3B"/>
          <w:sz w:val="20"/>
          <w:szCs w:val="20"/>
        </w:rPr>
      </w:pPr>
    </w:p>
    <w:p w14:paraId="530645BB" w14:textId="77777777" w:rsidR="00D47F2E" w:rsidRPr="00D47F2E" w:rsidRDefault="00D47F2E" w:rsidP="00D47F2E">
      <w:pPr>
        <w:ind w:left="3118" w:right="567"/>
        <w:jc w:val="both"/>
        <w:rPr>
          <w:rFonts w:ascii="Dubai" w:hAnsi="Dubai" w:cs="Dubai"/>
          <w:color w:val="0C1F3B"/>
          <w:sz w:val="20"/>
          <w:szCs w:val="20"/>
        </w:rPr>
      </w:pPr>
      <w:r w:rsidRPr="00D47F2E">
        <w:rPr>
          <w:rFonts w:ascii="Dubai" w:hAnsi="Dubai" w:cs="Dubai"/>
          <w:color w:val="0C1F3B"/>
          <w:sz w:val="20"/>
          <w:szCs w:val="20"/>
        </w:rPr>
        <w:t>Nous appelons toutes et tous à se mobiliser pour protéger ce terrain, symbole de liberté, d’émancipation et de vie.</w:t>
      </w:r>
    </w:p>
    <w:p w14:paraId="272B9A6F" w14:textId="32ADE5FC" w:rsidR="00B134F3" w:rsidRPr="001B6A29" w:rsidRDefault="00B134F3" w:rsidP="00B94901">
      <w:pPr>
        <w:ind w:left="3118" w:right="567"/>
        <w:jc w:val="both"/>
        <w:rPr>
          <w:rFonts w:ascii="Dubai" w:hAnsi="Dubai" w:cs="Dubai"/>
          <w:color w:val="0C1F3B"/>
          <w:sz w:val="20"/>
          <w:szCs w:val="20"/>
        </w:rPr>
      </w:pPr>
    </w:p>
    <w:p w14:paraId="08C3545F" w14:textId="77777777" w:rsidR="0025558E" w:rsidRDefault="0025558E" w:rsidP="001B6A29">
      <w:pPr>
        <w:ind w:right="567"/>
      </w:pPr>
    </w:p>
    <w:p w14:paraId="48888765" w14:textId="77777777" w:rsidR="0025558E" w:rsidRDefault="0025558E" w:rsidP="0025558E">
      <w:pPr>
        <w:ind w:left="6803" w:right="567"/>
      </w:pPr>
    </w:p>
    <w:p w14:paraId="27314C0F" w14:textId="77777777" w:rsidR="0025558E" w:rsidRDefault="0025558E" w:rsidP="0025558E">
      <w:pPr>
        <w:ind w:left="3118" w:right="567"/>
      </w:pPr>
    </w:p>
    <w:p w14:paraId="293FAFD2" w14:textId="77777777" w:rsidR="004F3F5E" w:rsidRDefault="004F3F5E" w:rsidP="0025558E">
      <w:pPr>
        <w:ind w:left="3118" w:right="567"/>
      </w:pPr>
    </w:p>
    <w:p w14:paraId="09DFA11F" w14:textId="77777777" w:rsidR="004F3F5E" w:rsidRDefault="004F3F5E" w:rsidP="001B6A29">
      <w:pPr>
        <w:ind w:right="567"/>
      </w:pPr>
    </w:p>
    <w:p w14:paraId="6334E8D8" w14:textId="77777777" w:rsidR="004F3F5E" w:rsidRDefault="004F3F5E" w:rsidP="0025558E">
      <w:pPr>
        <w:ind w:left="3118" w:right="567"/>
      </w:pPr>
    </w:p>
    <w:p w14:paraId="7FD5845A" w14:textId="77777777" w:rsidR="004F3F5E" w:rsidRDefault="004F3F5E" w:rsidP="0025558E">
      <w:pPr>
        <w:ind w:left="3118" w:right="567"/>
      </w:pPr>
    </w:p>
    <w:p w14:paraId="0A81DF18" w14:textId="77777777" w:rsidR="00824E73" w:rsidRPr="00824E73" w:rsidRDefault="00824E73" w:rsidP="007E1654">
      <w:pPr>
        <w:tabs>
          <w:tab w:val="left" w:pos="6280"/>
        </w:tabs>
        <w:ind w:right="567"/>
      </w:pPr>
    </w:p>
    <w:sectPr w:rsidR="00824E73" w:rsidRPr="00824E73" w:rsidSect="00EB7E77">
      <w:headerReference w:type="even" r:id="rId10"/>
      <w:headerReference w:type="default" r:id="rId11"/>
      <w:footerReference w:type="default" r:id="rId12"/>
      <w:headerReference w:type="first" r:id="rId13"/>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B600" w14:textId="77777777" w:rsidR="007368BA" w:rsidRDefault="007368BA" w:rsidP="00824E73">
      <w:r>
        <w:separator/>
      </w:r>
    </w:p>
  </w:endnote>
  <w:endnote w:type="continuationSeparator" w:id="0">
    <w:p w14:paraId="209B53E5" w14:textId="77777777" w:rsidR="007368BA" w:rsidRDefault="007368BA" w:rsidP="00824E73">
      <w:r>
        <w:continuationSeparator/>
      </w:r>
    </w:p>
  </w:endnote>
  <w:endnote w:type="continuationNotice" w:id="1">
    <w:p w14:paraId="2B417772" w14:textId="77777777" w:rsidR="007368BA" w:rsidRDefault="0073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Dubai">
    <w:panose1 w:val="020B0503030403030204"/>
    <w:charset w:val="00"/>
    <w:family w:val="swiss"/>
    <w:pitch w:val="variable"/>
    <w:sig w:usb0="80002067" w:usb1="80000000" w:usb2="00000008" w:usb3="00000000" w:csb0="0000004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AB2E" w14:textId="77777777" w:rsidR="008714D1" w:rsidRPr="00862628" w:rsidRDefault="008714D1" w:rsidP="00862628">
    <w:pPr>
      <w:pStyle w:val="Pieddepage"/>
      <w:ind w:right="566"/>
      <w:jc w:val="right"/>
      <w:rPr>
        <w:color w:val="0C1F3B"/>
        <w:sz w:val="21"/>
        <w:szCs w:val="21"/>
      </w:rPr>
    </w:pPr>
    <w:r w:rsidRPr="00862628">
      <w:rPr>
        <w:color w:val="0C1F3B"/>
        <w:sz w:val="21"/>
        <w:szCs w:val="21"/>
      </w:rPr>
      <w:t xml:space="preserve">Page </w:t>
    </w:r>
    <w:r w:rsidRPr="00862628">
      <w:rPr>
        <w:color w:val="0C1F3B"/>
        <w:sz w:val="21"/>
        <w:szCs w:val="21"/>
      </w:rPr>
      <w:fldChar w:fldCharType="begin"/>
    </w:r>
    <w:r w:rsidRPr="00862628">
      <w:rPr>
        <w:color w:val="0C1F3B"/>
        <w:sz w:val="21"/>
        <w:szCs w:val="21"/>
      </w:rPr>
      <w:instrText>PAGE  \* Arabic  \* MERGEFORMAT</w:instrText>
    </w:r>
    <w:r w:rsidRPr="00862628">
      <w:rPr>
        <w:color w:val="0C1F3B"/>
        <w:sz w:val="21"/>
        <w:szCs w:val="21"/>
      </w:rPr>
      <w:fldChar w:fldCharType="separate"/>
    </w:r>
    <w:r w:rsidRPr="00862628">
      <w:rPr>
        <w:color w:val="0C1F3B"/>
        <w:sz w:val="21"/>
        <w:szCs w:val="21"/>
      </w:rPr>
      <w:t>2</w:t>
    </w:r>
    <w:r w:rsidRPr="00862628">
      <w:rPr>
        <w:color w:val="0C1F3B"/>
        <w:sz w:val="21"/>
        <w:szCs w:val="21"/>
      </w:rPr>
      <w:fldChar w:fldCharType="end"/>
    </w:r>
    <w:r w:rsidRPr="00862628">
      <w:rPr>
        <w:color w:val="0C1F3B"/>
        <w:sz w:val="21"/>
        <w:szCs w:val="21"/>
      </w:rPr>
      <w:t xml:space="preserve"> sur </w:t>
    </w:r>
    <w:r w:rsidRPr="00862628">
      <w:rPr>
        <w:color w:val="0C1F3B"/>
        <w:sz w:val="21"/>
        <w:szCs w:val="21"/>
      </w:rPr>
      <w:fldChar w:fldCharType="begin"/>
    </w:r>
    <w:r w:rsidRPr="00862628">
      <w:rPr>
        <w:color w:val="0C1F3B"/>
        <w:sz w:val="21"/>
        <w:szCs w:val="21"/>
      </w:rPr>
      <w:instrText>NUMPAGES  \* Arabic  \* MERGEFORMAT</w:instrText>
    </w:r>
    <w:r w:rsidRPr="00862628">
      <w:rPr>
        <w:color w:val="0C1F3B"/>
        <w:sz w:val="21"/>
        <w:szCs w:val="21"/>
      </w:rPr>
      <w:fldChar w:fldCharType="separate"/>
    </w:r>
    <w:r w:rsidRPr="00862628">
      <w:rPr>
        <w:color w:val="0C1F3B"/>
        <w:sz w:val="21"/>
        <w:szCs w:val="21"/>
      </w:rPr>
      <w:t>2</w:t>
    </w:r>
    <w:r w:rsidRPr="00862628">
      <w:rPr>
        <w:color w:val="0C1F3B"/>
        <w:sz w:val="21"/>
        <w:szCs w:val="21"/>
      </w:rPr>
      <w:fldChar w:fldCharType="end"/>
    </w:r>
  </w:p>
  <w:p w14:paraId="3ACEB9CF" w14:textId="77777777" w:rsidR="001452BD" w:rsidRDefault="001452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60EA" w14:textId="77777777" w:rsidR="007368BA" w:rsidRDefault="007368BA" w:rsidP="00824E73">
      <w:r>
        <w:separator/>
      </w:r>
    </w:p>
  </w:footnote>
  <w:footnote w:type="continuationSeparator" w:id="0">
    <w:p w14:paraId="1BC9CB56" w14:textId="77777777" w:rsidR="007368BA" w:rsidRDefault="007368BA" w:rsidP="00824E73">
      <w:r>
        <w:continuationSeparator/>
      </w:r>
    </w:p>
  </w:footnote>
  <w:footnote w:type="continuationNotice" w:id="1">
    <w:p w14:paraId="02ADD282" w14:textId="77777777" w:rsidR="007368BA" w:rsidRDefault="00736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8788" w14:textId="77777777" w:rsidR="00824E73" w:rsidRDefault="00000000">
    <w:pPr>
      <w:pStyle w:val="En-tte"/>
    </w:pPr>
    <w:r>
      <w:rPr>
        <w:noProof/>
      </w:rPr>
      <w:pict w14:anchorId="35DDF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32687" o:spid="_x0000_s1027" type="#_x0000_t75" alt="" style="position:absolute;margin-left:0;margin-top:0;width:592.95pt;height:841.25pt;z-index:-251658239;mso-wrap-edited:f;mso-width-percent:0;mso-height-percent:0;mso-position-horizontal:center;mso-position-horizontal-relative:margin;mso-position-vertical:center;mso-position-vertical-relative:margin;mso-width-percent:0;mso-height-percent:0" o:allowincell="f">
          <v:imagedata r:id="rId1" o:title="filigramme-0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6A47" w14:textId="77777777" w:rsidR="00824E73" w:rsidRDefault="00000000" w:rsidP="001452BD">
    <w:pPr>
      <w:pStyle w:val="En-tte"/>
      <w:ind w:left="2552"/>
    </w:pPr>
    <w:r>
      <w:rPr>
        <w:noProof/>
      </w:rPr>
      <w:pict w14:anchorId="1EA03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32688" o:spid="_x0000_s1026" type="#_x0000_t75" alt="" style="position:absolute;left:0;text-align:left;margin-left:0;margin-top:0;width:592.95pt;height:841.05pt;z-index:-251658238;mso-wrap-edited:f;mso-width-percent:0;mso-height-percent:0;mso-position-horizontal:center;mso-position-horizontal-relative:margin;mso-position-vertical:center;mso-position-vertical-relative:margin;mso-width-percent:0;mso-height-percent:0" o:allowincell="f">
          <v:imagedata r:id="rId1" o:title="filigramme-0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4BBC" w14:textId="77777777" w:rsidR="00824E73" w:rsidRDefault="00000000">
    <w:pPr>
      <w:pStyle w:val="En-tte"/>
    </w:pPr>
    <w:r>
      <w:rPr>
        <w:noProof/>
      </w:rPr>
      <w:pict w14:anchorId="0291A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32686" o:spid="_x0000_s1025" type="#_x0000_t75" alt="" style="position:absolute;margin-left:0;margin-top:0;width:592.95pt;height:841.25pt;z-index:-251658240;mso-wrap-edited:f;mso-width-percent:0;mso-height-percent:0;mso-position-horizontal:center;mso-position-horizontal-relative:margin;mso-position-vertical:center;mso-position-vertical-relative:margin;mso-width-percent:0;mso-height-percent:0" o:allowincell="f">
          <v:imagedata r:id="rId1" o:title="filigramme-0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70"/>
    <w:rsid w:val="00102A56"/>
    <w:rsid w:val="00124B84"/>
    <w:rsid w:val="001310E4"/>
    <w:rsid w:val="001452BD"/>
    <w:rsid w:val="001B6A29"/>
    <w:rsid w:val="0023213E"/>
    <w:rsid w:val="0025558E"/>
    <w:rsid w:val="00284EB6"/>
    <w:rsid w:val="002924C6"/>
    <w:rsid w:val="002A7B17"/>
    <w:rsid w:val="003E69B7"/>
    <w:rsid w:val="004C1EA3"/>
    <w:rsid w:val="004F3F5E"/>
    <w:rsid w:val="00565EA6"/>
    <w:rsid w:val="00574692"/>
    <w:rsid w:val="005A00A0"/>
    <w:rsid w:val="00604E45"/>
    <w:rsid w:val="00650491"/>
    <w:rsid w:val="006727DB"/>
    <w:rsid w:val="007368BA"/>
    <w:rsid w:val="007B7737"/>
    <w:rsid w:val="007E1654"/>
    <w:rsid w:val="00824E73"/>
    <w:rsid w:val="00862628"/>
    <w:rsid w:val="008714D1"/>
    <w:rsid w:val="008872CD"/>
    <w:rsid w:val="00992959"/>
    <w:rsid w:val="00A344A9"/>
    <w:rsid w:val="00A51EC7"/>
    <w:rsid w:val="00A96BB8"/>
    <w:rsid w:val="00AB4DE7"/>
    <w:rsid w:val="00B134F3"/>
    <w:rsid w:val="00B231A1"/>
    <w:rsid w:val="00B94901"/>
    <w:rsid w:val="00BC3E1F"/>
    <w:rsid w:val="00BD5AF0"/>
    <w:rsid w:val="00C44CAF"/>
    <w:rsid w:val="00CC26B5"/>
    <w:rsid w:val="00D445E4"/>
    <w:rsid w:val="00D47F2E"/>
    <w:rsid w:val="00D64FC3"/>
    <w:rsid w:val="00DF0D70"/>
    <w:rsid w:val="00E71427"/>
    <w:rsid w:val="00E90936"/>
    <w:rsid w:val="00EB49BD"/>
    <w:rsid w:val="00EB7E77"/>
    <w:rsid w:val="00EC3E28"/>
    <w:rsid w:val="00F948FF"/>
    <w:rsid w:val="00FA57B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06B75"/>
  <w15:chartTrackingRefBased/>
  <w15:docId w15:val="{9F2F06D2-9F6D-4E16-B3CB-BC7A3FB2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4E73"/>
    <w:pPr>
      <w:tabs>
        <w:tab w:val="center" w:pos="4536"/>
        <w:tab w:val="right" w:pos="9072"/>
      </w:tabs>
    </w:pPr>
  </w:style>
  <w:style w:type="character" w:customStyle="1" w:styleId="En-tteCar">
    <w:name w:val="En-tête Car"/>
    <w:basedOn w:val="Policepardfaut"/>
    <w:link w:val="En-tte"/>
    <w:uiPriority w:val="99"/>
    <w:rsid w:val="00824E73"/>
  </w:style>
  <w:style w:type="paragraph" w:styleId="Pieddepage">
    <w:name w:val="footer"/>
    <w:basedOn w:val="Normal"/>
    <w:link w:val="PieddepageCar"/>
    <w:uiPriority w:val="99"/>
    <w:unhideWhenUsed/>
    <w:rsid w:val="00824E73"/>
    <w:pPr>
      <w:tabs>
        <w:tab w:val="center" w:pos="4536"/>
        <w:tab w:val="right" w:pos="9072"/>
      </w:tabs>
    </w:pPr>
  </w:style>
  <w:style w:type="character" w:customStyle="1" w:styleId="PieddepageCar">
    <w:name w:val="Pied de page Car"/>
    <w:basedOn w:val="Policepardfaut"/>
    <w:link w:val="Pieddepage"/>
    <w:uiPriority w:val="99"/>
    <w:rsid w:val="00824E73"/>
  </w:style>
  <w:style w:type="paragraph" w:customStyle="1" w:styleId="Paragraphestandard">
    <w:name w:val="[Paragraphe standard]"/>
    <w:basedOn w:val="Normal"/>
    <w:uiPriority w:val="99"/>
    <w:rsid w:val="0025558E"/>
    <w:pPr>
      <w:autoSpaceDE w:val="0"/>
      <w:autoSpaceDN w:val="0"/>
      <w:adjustRightInd w:val="0"/>
      <w:spacing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8747">
      <w:bodyDiv w:val="1"/>
      <w:marLeft w:val="0"/>
      <w:marRight w:val="0"/>
      <w:marTop w:val="0"/>
      <w:marBottom w:val="0"/>
      <w:divBdr>
        <w:top w:val="none" w:sz="0" w:space="0" w:color="auto"/>
        <w:left w:val="none" w:sz="0" w:space="0" w:color="auto"/>
        <w:bottom w:val="none" w:sz="0" w:space="0" w:color="auto"/>
        <w:right w:val="none" w:sz="0" w:space="0" w:color="auto"/>
      </w:divBdr>
    </w:div>
    <w:div w:id="1842887619">
      <w:bodyDiv w:val="1"/>
      <w:marLeft w:val="0"/>
      <w:marRight w:val="0"/>
      <w:marTop w:val="0"/>
      <w:marBottom w:val="0"/>
      <w:divBdr>
        <w:top w:val="none" w:sz="0" w:space="0" w:color="auto"/>
        <w:left w:val="none" w:sz="0" w:space="0" w:color="auto"/>
        <w:bottom w:val="none" w:sz="0" w:space="0" w:color="auto"/>
        <w:right w:val="none" w:sz="0" w:space="0" w:color="auto"/>
      </w:divBdr>
    </w:div>
    <w:div w:id="21405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n.levrard\Downloads\FSGT90-Courr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9aaf09-5840-40fa-9709-e1b9f809dcdb" xsi:nil="true"/>
    <lcf76f155ced4ddcb4097134ff3c332f xmlns="4c54ad43-21ea-4894-8df8-530f753e97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85E7AB7B9E224D8A6E872AABEDE770" ma:contentTypeVersion="15" ma:contentTypeDescription="Crée un document." ma:contentTypeScope="" ma:versionID="813d15fde3935bd13893f67709754d4e">
  <xsd:schema xmlns:xsd="http://www.w3.org/2001/XMLSchema" xmlns:xs="http://www.w3.org/2001/XMLSchema" xmlns:p="http://schemas.microsoft.com/office/2006/metadata/properties" xmlns:ns2="bc9aaf09-5840-40fa-9709-e1b9f809dcdb" xmlns:ns3="4c54ad43-21ea-4894-8df8-530f753e97fe" targetNamespace="http://schemas.microsoft.com/office/2006/metadata/properties" ma:root="true" ma:fieldsID="9e7297d56b78eb85befc03a149acb497" ns2:_="" ns3:_="">
    <xsd:import namespace="bc9aaf09-5840-40fa-9709-e1b9f809dcdb"/>
    <xsd:import namespace="4c54ad43-21ea-4894-8df8-530f753e97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aaf09-5840-40fa-9709-e1b9f809dcd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eb4d656-d608-4645-b143-8564cd8726b2}" ma:internalName="TaxCatchAll" ma:showField="CatchAllData" ma:web="bc9aaf09-5840-40fa-9709-e1b9f809dc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4ad43-21ea-4894-8df8-530f753e97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68af4e3-46a1-4528-b803-1071d04cb3f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A25FE-BC96-1344-B46C-5196589AAD1F}">
  <ds:schemaRefs>
    <ds:schemaRef ds:uri="http://schemas.openxmlformats.org/officeDocument/2006/bibliography"/>
  </ds:schemaRefs>
</ds:datastoreItem>
</file>

<file path=customXml/itemProps2.xml><?xml version="1.0" encoding="utf-8"?>
<ds:datastoreItem xmlns:ds="http://schemas.openxmlformats.org/officeDocument/2006/customXml" ds:itemID="{98494B90-FEE8-40BE-898F-8F2C546D2019}">
  <ds:schemaRefs>
    <ds:schemaRef ds:uri="http://schemas.microsoft.com/office/2006/metadata/properties"/>
    <ds:schemaRef ds:uri="http://schemas.microsoft.com/office/infopath/2007/PartnerControls"/>
    <ds:schemaRef ds:uri="bc9aaf09-5840-40fa-9709-e1b9f809dcdb"/>
    <ds:schemaRef ds:uri="4c54ad43-21ea-4894-8df8-530f753e97fe"/>
  </ds:schemaRefs>
</ds:datastoreItem>
</file>

<file path=customXml/itemProps3.xml><?xml version="1.0" encoding="utf-8"?>
<ds:datastoreItem xmlns:ds="http://schemas.openxmlformats.org/officeDocument/2006/customXml" ds:itemID="{59FF292A-815A-465D-8206-6C44B026C6D8}">
  <ds:schemaRefs>
    <ds:schemaRef ds:uri="http://schemas.microsoft.com/sharepoint/v3/contenttype/forms"/>
  </ds:schemaRefs>
</ds:datastoreItem>
</file>

<file path=customXml/itemProps4.xml><?xml version="1.0" encoding="utf-8"?>
<ds:datastoreItem xmlns:ds="http://schemas.openxmlformats.org/officeDocument/2006/customXml" ds:itemID="{959F2348-1568-43EF-8199-E2F88AA18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aaf09-5840-40fa-9709-e1b9f809dcdb"/>
    <ds:schemaRef ds:uri="4c54ad43-21ea-4894-8df8-530f753e9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FSGT90-Courrier</Template>
  <TotalTime>7</TotalTime>
  <Pages>1</Pages>
  <Words>257</Words>
  <Characters>1415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LEVRARD</dc:creator>
  <cp:keywords/>
  <dc:description/>
  <cp:lastModifiedBy>Chloe LEVATON</cp:lastModifiedBy>
  <cp:revision>3</cp:revision>
  <cp:lastPrinted>2024-01-10T03:40:00Z</cp:lastPrinted>
  <dcterms:created xsi:type="dcterms:W3CDTF">2025-12-11T17:26:00Z</dcterms:created>
  <dcterms:modified xsi:type="dcterms:W3CDTF">2025-12-12T15:48:00Z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0x0101006D85E7AB7B9E224D8A6E872AABEDE770</vt:lpwstr>
  </property>
  <property fmtid="{D5CDD505-2E9C-101B-9397-08002B2CF9AE}" pid="3" name="MediaServiceImageTags">
    <vt:lpwstr/>
  </property>
</Properties>
</file>